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8F" w:rsidRPr="0055618F" w:rsidRDefault="0055618F" w:rsidP="002F050B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18F">
        <w:rPr>
          <w:rFonts w:ascii="Times New Roman" w:hAnsi="Times New Roman"/>
          <w:b/>
          <w:sz w:val="26"/>
          <w:szCs w:val="26"/>
        </w:rPr>
        <w:t>ZAMIERZENIA WYCHOWAWCZO – DYDAKTYCZNE</w:t>
      </w:r>
    </w:p>
    <w:p w:rsidR="00C7771F" w:rsidRPr="002F050B" w:rsidRDefault="0055618F" w:rsidP="002F050B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18F">
        <w:rPr>
          <w:rFonts w:ascii="Times New Roman" w:hAnsi="Times New Roman"/>
          <w:b/>
          <w:sz w:val="26"/>
          <w:szCs w:val="26"/>
        </w:rPr>
        <w:t xml:space="preserve">PAŹDZIERNIK 2021  </w:t>
      </w:r>
      <w:r w:rsidRPr="0055618F">
        <w:rPr>
          <w:rFonts w:ascii="Times New Roman" w:hAnsi="Times New Roman"/>
          <w:b/>
          <w:sz w:val="26"/>
          <w:szCs w:val="26"/>
        </w:rPr>
        <w:t>- SOWY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 xml:space="preserve">Przestrzeganie ustalonych zasad w grupie przedszkolnej, w ogrodzie, w trakcie spacerów. 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Zachęcanie do samodzielności w zakresie dbania o porządek w kącikach, w szafkach indywidualnych w szatni.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Zachęcanie do spożywania surowych i przetworzonych owoców i warzyw. Rozumienie konieczności spożywania owoców i warzyw i ich roli w codziennej diecie.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Odbieranie otaczającego świata poprzez różne zmysły.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Poznawanie zmian zachodzących w przyrodzie związanych z jesienią – w parku, w lesie, w gospodarstwie domowym.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Kształtowanie umiejętności sprawnego przeliczania w granicach możliwości dzieci, porównywania liczebności zbiorów; porządkowania ich według rosnącej lub malejącej liczby elementów.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Wprowadzenie wzoru graficznego liczby 1 oraz liter a, A, l, L, m, M; nazywanie ich, tworzenie i odczytywanie sylab i prostych wyrazów.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Kształtowanie umiejętności klasyfikowania według dwóch, trzech cech.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Ćwiczenie pamięci wzrokowej poprzez składanie obrazków z części, czytanie globalne wyrazów odnoszących się do tematu zabawy.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Nauka piosenek i pląsów.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Wdrażanie do udziału w zabawach muzyczno-rytmicznych przy piosenkach znanych dzieciom.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Zachęcanie do wypowiadania się w aktywności plastycznej, ruchowej i muzycznej – tworzenie dowolnych prac plastycznych, improwizacji ruchowych i muzycznych.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Kształtowanie umiejętności odczytywania instrukcji obrazkowej  – rozwijanie myślenia logicznego.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Rozwijanie sprawności manualnej i grafomotorycznej podczas zabaw ruchowo-słuchowo-wzrokowych i graficznych.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Rozwijanie sprawności fizycznej dzieci w zabawach i ćwiczeniach ruchowych.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Rozwijanie umiejętności związanych z samoobsługą i czynnościami porządkowymi podczas codziennej aktywności dzieci.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Poszerzanie słownika dzieci o nazwy dyscyplin sportowych, drzew.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Kształtowanie umiejętności budowania wypowiedzi poprawnej pod względem gramatycznym i logicznym.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Wspomaganie rozwoju dzieci w zabawach prowadzonych indywidualnie i w małych zespołach zgodnie z ich potrzebami rozwojowymi i zainteresowaniami.</w:t>
      </w:r>
    </w:p>
    <w:p w:rsidR="00C7771F" w:rsidRPr="002F050B" w:rsidRDefault="00C7771F" w:rsidP="0055618F">
      <w:pPr>
        <w:pStyle w:val="Akapitzlist"/>
        <w:numPr>
          <w:ilvl w:val="0"/>
          <w:numId w:val="2"/>
        </w:numPr>
      </w:pPr>
      <w:r w:rsidRPr="002F050B">
        <w:t>Zestawy ćwiczeń porannych nr: 3, 4.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Zestawy ćwiczeń gimnastycznych nr: 3, 4.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Zabiegi higieniczne – wdrażanie do dbałości o własne zdrowie, nabywanie sprawności w czynnościach samoobsługowych.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Zabawy dowolne dzieci w kącikach zainteresowań; praca indywidualna z dziećmi wynikająca z ich potrzeb rozwojowych; prowadzenie obserwacji dzieci.</w:t>
      </w:r>
    </w:p>
    <w:p w:rsidR="00C7771F" w:rsidRPr="002F050B" w:rsidRDefault="00C7771F" w:rsidP="0055618F">
      <w:pPr>
        <w:pStyle w:val="Akapitzlist"/>
        <w:numPr>
          <w:ilvl w:val="0"/>
          <w:numId w:val="1"/>
        </w:numPr>
      </w:pPr>
      <w:r w:rsidRPr="002F050B">
        <w:t>Zabawy z powitanką – wytwarzanie miłej i życzliwej atmosfery w grupie.</w:t>
      </w:r>
    </w:p>
    <w:p w:rsidR="00C7771F" w:rsidRPr="002F050B" w:rsidRDefault="00C7771F" w:rsidP="00C7771F">
      <w:pPr>
        <w:pStyle w:val="Akapitzlist"/>
        <w:numPr>
          <w:ilvl w:val="0"/>
          <w:numId w:val="1"/>
        </w:numPr>
      </w:pPr>
      <w:r w:rsidRPr="002F050B">
        <w:t>„Czytankowo” – słuchanie tekstów literackich czytanych prz</w:t>
      </w:r>
      <w:r w:rsidR="0055618F" w:rsidRPr="002F050B">
        <w:t>ez N. lub słuchanie audiobooków</w:t>
      </w:r>
    </w:p>
    <w:p w:rsidR="002F050B" w:rsidRDefault="002F050B" w:rsidP="00C7771F">
      <w:pPr>
        <w:rPr>
          <w:rFonts w:ascii="Times New Roman" w:hAnsi="Times New Roman" w:cs="Times New Roman"/>
          <w:b/>
          <w:sz w:val="24"/>
          <w:szCs w:val="24"/>
        </w:rPr>
      </w:pPr>
    </w:p>
    <w:p w:rsidR="002F050B" w:rsidRDefault="002F050B" w:rsidP="00C7771F">
      <w:pPr>
        <w:rPr>
          <w:rFonts w:ascii="Times New Roman" w:hAnsi="Times New Roman" w:cs="Times New Roman"/>
          <w:b/>
          <w:sz w:val="24"/>
          <w:szCs w:val="24"/>
        </w:rPr>
      </w:pPr>
    </w:p>
    <w:p w:rsidR="0055618F" w:rsidRPr="002F050B" w:rsidRDefault="00C7771F" w:rsidP="00C7771F">
      <w:pPr>
        <w:rPr>
          <w:sz w:val="24"/>
          <w:szCs w:val="24"/>
        </w:rPr>
      </w:pPr>
      <w:bookmarkStart w:id="0" w:name="_GoBack"/>
      <w:bookmarkEnd w:id="0"/>
      <w:r w:rsidRPr="002F050B">
        <w:rPr>
          <w:rFonts w:ascii="Times New Roman" w:hAnsi="Times New Roman" w:cs="Times New Roman"/>
          <w:b/>
          <w:sz w:val="24"/>
          <w:szCs w:val="24"/>
        </w:rPr>
        <w:lastRenderedPageBreak/>
        <w:t>Temat kompleksowy:</w:t>
      </w:r>
      <w:r w:rsidRPr="002F050B">
        <w:rPr>
          <w:sz w:val="24"/>
          <w:szCs w:val="24"/>
        </w:rPr>
        <w:t xml:space="preserve"> </w:t>
      </w:r>
    </w:p>
    <w:p w:rsidR="0055618F" w:rsidRPr="002F050B" w:rsidRDefault="0055618F" w:rsidP="0055618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F050B">
        <w:rPr>
          <w:b/>
          <w:sz w:val="24"/>
          <w:szCs w:val="24"/>
        </w:rPr>
        <w:t>W zdrowym ciele zdrowy duch,</w:t>
      </w:r>
    </w:p>
    <w:p w:rsidR="0055618F" w:rsidRPr="002F050B" w:rsidRDefault="0055618F" w:rsidP="0055618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F050B">
        <w:rPr>
          <w:b/>
          <w:sz w:val="24"/>
          <w:szCs w:val="24"/>
        </w:rPr>
        <w:t>Jesienią w parku,</w:t>
      </w:r>
    </w:p>
    <w:p w:rsidR="0055618F" w:rsidRPr="002F050B" w:rsidRDefault="0055618F" w:rsidP="0055618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F050B">
        <w:rPr>
          <w:b/>
          <w:sz w:val="24"/>
          <w:szCs w:val="24"/>
        </w:rPr>
        <w:t xml:space="preserve"> jesienią w lesie,</w:t>
      </w:r>
    </w:p>
    <w:p w:rsidR="00C7771F" w:rsidRPr="002F050B" w:rsidRDefault="0055618F" w:rsidP="0055618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F050B">
        <w:rPr>
          <w:b/>
          <w:sz w:val="24"/>
          <w:szCs w:val="24"/>
        </w:rPr>
        <w:t xml:space="preserve"> przygotowania do zimy</w:t>
      </w:r>
    </w:p>
    <w:p w:rsidR="0055618F" w:rsidRPr="002F050B" w:rsidRDefault="0055618F" w:rsidP="0055618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F050B">
        <w:rPr>
          <w:b/>
          <w:sz w:val="24"/>
          <w:szCs w:val="24"/>
        </w:rPr>
        <w:t>Realizacja projektu: Baśniowe podróże po Europie - Niemcy</w:t>
      </w:r>
    </w:p>
    <w:p w:rsidR="00C7771F" w:rsidRPr="002F050B" w:rsidRDefault="00C7771F" w:rsidP="00C7771F"/>
    <w:p w:rsidR="00D00B31" w:rsidRPr="002F050B" w:rsidRDefault="00D00B31" w:rsidP="00C7771F"/>
    <w:sectPr w:rsidR="00D00B31" w:rsidRPr="002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6F2"/>
    <w:multiLevelType w:val="hybridMultilevel"/>
    <w:tmpl w:val="7B6A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C7A"/>
    <w:multiLevelType w:val="hybridMultilevel"/>
    <w:tmpl w:val="B090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709"/>
    <w:multiLevelType w:val="hybridMultilevel"/>
    <w:tmpl w:val="539C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F"/>
    <w:rsid w:val="002F050B"/>
    <w:rsid w:val="0055618F"/>
    <w:rsid w:val="00C7771F"/>
    <w:rsid w:val="00CC0E9C"/>
    <w:rsid w:val="00D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E7EC"/>
  <w15:chartTrackingRefBased/>
  <w15:docId w15:val="{D2BFCC21-258F-44F0-810C-3800242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618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2021-10-15T10:52:00Z</dcterms:created>
  <dcterms:modified xsi:type="dcterms:W3CDTF">2021-10-15T11:59:00Z</dcterms:modified>
</cp:coreProperties>
</file>