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E9" w:rsidRPr="00DF0BE9" w:rsidRDefault="00DF0BE9" w:rsidP="0002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E9">
        <w:rPr>
          <w:rFonts w:ascii="Times New Roman" w:hAnsi="Times New Roman"/>
          <w:b/>
          <w:sz w:val="28"/>
          <w:szCs w:val="28"/>
        </w:rPr>
        <w:t xml:space="preserve">PLAN  PRACY WYCHOWAWCZO – DYDAKTYCZNEJ  </w:t>
      </w:r>
    </w:p>
    <w:p w:rsidR="00DF0BE9" w:rsidRDefault="00DF0BE9" w:rsidP="0002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BE9" w:rsidRPr="00DF0BE9" w:rsidRDefault="00B55A71" w:rsidP="0002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PAŹDZIERNIK 2021 - MOTYLKI</w:t>
      </w:r>
    </w:p>
    <w:p w:rsidR="00DF0BE9" w:rsidRPr="00DF0BE9" w:rsidRDefault="00DF0BE9" w:rsidP="00DF0BE9">
      <w:pPr>
        <w:jc w:val="both"/>
        <w:rPr>
          <w:rFonts w:ascii="Times New Roman" w:hAnsi="Times New Roman"/>
          <w:b/>
          <w:sz w:val="24"/>
          <w:szCs w:val="24"/>
        </w:rPr>
      </w:pPr>
    </w:p>
    <w:p w:rsidR="00DF0BE9" w:rsidRPr="00DF0BE9" w:rsidRDefault="00DF0BE9" w:rsidP="00DF0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BE9">
        <w:rPr>
          <w:rFonts w:ascii="Times New Roman" w:hAnsi="Times New Roman"/>
          <w:sz w:val="24"/>
          <w:szCs w:val="24"/>
        </w:rPr>
        <w:t xml:space="preserve">1.Realizacja ogólnopolskich projektów  „Oto </w:t>
      </w:r>
      <w:proofErr w:type="spellStart"/>
      <w:r w:rsidRPr="00DF0BE9">
        <w:rPr>
          <w:rFonts w:ascii="Times New Roman" w:hAnsi="Times New Roman"/>
          <w:sz w:val="24"/>
          <w:szCs w:val="24"/>
        </w:rPr>
        <w:t>Hałabała</w:t>
      </w:r>
      <w:proofErr w:type="spellEnd"/>
      <w:r w:rsidRPr="00DF0BE9">
        <w:rPr>
          <w:rFonts w:ascii="Times New Roman" w:hAnsi="Times New Roman"/>
          <w:sz w:val="24"/>
          <w:szCs w:val="24"/>
        </w:rPr>
        <w:t>, zna go Polska cała” oraz Kreatywne Prace Plastyczne; zamieszczenie na portalu  społecznościowym zdjęć prac plastycznych.</w:t>
      </w:r>
    </w:p>
    <w:p w:rsidR="00DF0BE9" w:rsidRPr="00DF0BE9" w:rsidRDefault="00DF0BE9" w:rsidP="00DF0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BE9">
        <w:rPr>
          <w:rFonts w:ascii="Times New Roman" w:hAnsi="Times New Roman"/>
          <w:sz w:val="24"/>
          <w:szCs w:val="24"/>
        </w:rPr>
        <w:t>2.Rozwijanie zainteresowań krajami europejskimi poprzez literaturę dziecięcą: bajki, baśnie, legendy.</w:t>
      </w:r>
    </w:p>
    <w:p w:rsidR="00DF0BE9" w:rsidRPr="00DF0BE9" w:rsidRDefault="00DF0BE9" w:rsidP="00DF0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BE9">
        <w:rPr>
          <w:rFonts w:ascii="Times New Roman" w:hAnsi="Times New Roman"/>
          <w:sz w:val="24"/>
          <w:szCs w:val="24"/>
        </w:rPr>
        <w:t>3.Rozpoznawanie i nazywanie warzyw; wycieczka do sklepu z warzywami.</w:t>
      </w:r>
    </w:p>
    <w:p w:rsidR="00DF0BE9" w:rsidRPr="00DF0BE9" w:rsidRDefault="00DF0BE9" w:rsidP="00DF0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BE9">
        <w:rPr>
          <w:rFonts w:ascii="Times New Roman" w:hAnsi="Times New Roman"/>
          <w:sz w:val="24"/>
          <w:szCs w:val="24"/>
        </w:rPr>
        <w:t>4. Korzyści dla zdrowia wynikające ze spożywania warzyw i owoców- robienie soku przy użyciu sokowirówki.</w:t>
      </w:r>
    </w:p>
    <w:p w:rsidR="00DF0BE9" w:rsidRPr="00DF0BE9" w:rsidRDefault="00DF0BE9" w:rsidP="00DF0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BE9">
        <w:rPr>
          <w:rFonts w:ascii="Times New Roman" w:hAnsi="Times New Roman"/>
          <w:sz w:val="24"/>
          <w:szCs w:val="24"/>
        </w:rPr>
        <w:t>5.Kształcenie sprawności manualnej – nauka prawidłowego trzymania kredki, pędzla, nożyczek.</w:t>
      </w:r>
    </w:p>
    <w:p w:rsidR="00DF0BE9" w:rsidRPr="00DF0BE9" w:rsidRDefault="00DF0BE9" w:rsidP="00DF0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BE9">
        <w:rPr>
          <w:rFonts w:ascii="Times New Roman" w:hAnsi="Times New Roman"/>
          <w:sz w:val="24"/>
          <w:szCs w:val="24"/>
        </w:rPr>
        <w:t>6.Obserwowanie zjawisk atmosferycznych  i zmian w przyrodzie związanych z porą roku – dary jesieni; wycieczka do parku.</w:t>
      </w:r>
    </w:p>
    <w:p w:rsidR="00DF0BE9" w:rsidRPr="00DF0BE9" w:rsidRDefault="00DF0BE9" w:rsidP="00DF0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BE9">
        <w:rPr>
          <w:rFonts w:ascii="Times New Roman" w:hAnsi="Times New Roman"/>
          <w:sz w:val="24"/>
          <w:szCs w:val="24"/>
        </w:rPr>
        <w:t>7.Wprowadzanie pojęć matematycznych – posługiwanie się liczebnikami głównymi w zakresie 1 – 4,5 i więcej.</w:t>
      </w:r>
    </w:p>
    <w:p w:rsidR="00672FB9" w:rsidRDefault="00672FB9"/>
    <w:p w:rsidR="00D4793E" w:rsidRDefault="00D4793E"/>
    <w:p w:rsidR="00D4793E" w:rsidRDefault="00D4793E">
      <w:pPr>
        <w:rPr>
          <w:rFonts w:ascii="Times New Roman" w:hAnsi="Times New Roman"/>
          <w:b/>
          <w:sz w:val="24"/>
          <w:szCs w:val="24"/>
        </w:rPr>
      </w:pPr>
      <w:r w:rsidRPr="00D4793E">
        <w:rPr>
          <w:rFonts w:ascii="Times New Roman" w:hAnsi="Times New Roman"/>
          <w:b/>
          <w:sz w:val="24"/>
          <w:szCs w:val="24"/>
        </w:rPr>
        <w:t>Tematy kompleksowe:</w:t>
      </w:r>
    </w:p>
    <w:p w:rsidR="00D4793E" w:rsidRDefault="00D4793E" w:rsidP="00D4793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zdrowym ciele zdrowy duch – zdrowo się odżywiamy</w:t>
      </w:r>
    </w:p>
    <w:p w:rsidR="00D4793E" w:rsidRPr="00D4793E" w:rsidRDefault="00D4793E" w:rsidP="00D4793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 projektu: Baśniowe podróże po Europie - Niemcy</w:t>
      </w:r>
      <w:bookmarkStart w:id="0" w:name="_GoBack"/>
      <w:bookmarkEnd w:id="0"/>
    </w:p>
    <w:sectPr w:rsidR="00D4793E" w:rsidRPr="00D4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1D7"/>
    <w:multiLevelType w:val="hybridMultilevel"/>
    <w:tmpl w:val="3348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9"/>
    <w:rsid w:val="00020E41"/>
    <w:rsid w:val="00672FB9"/>
    <w:rsid w:val="00B55A71"/>
    <w:rsid w:val="00D4793E"/>
    <w:rsid w:val="00D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51E"/>
  <w15:chartTrackingRefBased/>
  <w15:docId w15:val="{1B7DCCA2-1E08-4124-AEA6-0AA3D13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B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7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2021-10-12T09:06:00Z</cp:lastPrinted>
  <dcterms:created xsi:type="dcterms:W3CDTF">2021-10-09T13:14:00Z</dcterms:created>
  <dcterms:modified xsi:type="dcterms:W3CDTF">2021-10-13T07:31:00Z</dcterms:modified>
</cp:coreProperties>
</file>